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1" w:rsidRPr="003761B7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образовательного процесса в дошкольном образовательном учреждении определяется Основной образовательной программой, разработанной в соответствии с федеральным государственным образовательным стандартом, с учетом концептуальных положений 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года № 2/15), и на основе программ "Детство": Примерная образовательная программа дошкольного образования /Т.И. Бабаева, А.Г.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Гогоберидзе, 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Солнцева и др.-СПб.: ООО "Издательство "ДЕТСТВО-ПРЕСС", 2014 и "Примерной адаптированной программы коррекционно-развивающей работы в группе компенсирующей направленности для детей с тяжелыми нарушениями речи (общим недоразвитием речи) с 3 до 7 лет" /Н.В.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-СПб.: ООО "Издательство ДЕТСТВО-ПРЕСС", 2015.</w:t>
      </w:r>
    </w:p>
    <w:p w:rsidR="003F68A1" w:rsidRPr="003761B7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541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образовательная программа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двух разделов: «Обязательная часть» и «Часть, формируемая участниками образовательного процесса», каждый из которых включает в себя целевой, содержательный и организационный компонент.  В обязательной части рассматриваются возрастные и индивидуальные особенности контингента детей, воспитывающихся в ДОУ, сведения о квалификации педагогических кадров и о семьях воспитанников, содержание образовательного процесса, приоритетное направление в работе ДОУ, цели и задачи деятельности ДОУ по реализации основной образовательной программы, особенности образовательного процесса в ДОУ, принципы и подходы к формированию образовательной программы ДОУ, организация режима пребывания детей в ДОУ, модель образовательного процесса, система физкультурных, закаливающих и оздоровительных мероприятий, содержание психолого-педагогической работы по освоению образовательных областей, содержание коррекционной работы, планируемые результаты освоения детьми общеобразовательной программы, система мониторинга планируемых результатов освоения Программы.</w:t>
      </w:r>
    </w:p>
    <w:p w:rsidR="003F68A1" w:rsidRPr="003761B7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воспитанников, обучающихся по данной программе, - 255 воспитанников.</w:t>
      </w:r>
    </w:p>
    <w:p w:rsidR="003F68A1" w:rsidRPr="003761B7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Парциальные программы: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физического развития детей «Физическая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ультура в детском саду» (автор 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численность воспитанников, обучающихся по данной программе, - 2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«Кроха» ф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развитие детей раннего возраста 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численность воспитанников, обучающихся по данной 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программе,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оздоровления дошкольников «Зеленый огонек здоровья» (автор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численность воспитанников, обучающихся по данной программа, - 267 детей, 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плаванию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 Е. К. Воронова), численность воспитанников, обучающихся по данной программе 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изобразительного развития «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ладошки» (автор И.А. Лыкова), численность воспитанников, обучающихся по данной программе, - 21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музыкального развития детей «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Ладушки. Праздник каждый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(авторы И.М. </w:t>
      </w:r>
      <w:proofErr w:type="spellStart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численность воспитанников, обучающихся по данной программе, - 21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детей, «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Топ-хлоп, малыши!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 А.И. Буренина), численность воспитанников,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по данной программе, - 57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3F68A1" w:rsidRPr="003761B7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8A1" w:rsidRPr="003761B7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 программы 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37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Пензулаева</w:t>
      </w:r>
      <w:proofErr w:type="spellEnd"/>
      <w:r w:rsidRPr="0037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«Физическая культура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детском саду</w:t>
      </w:r>
      <w:r w:rsidRPr="00376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821B2" w:rsidRDefault="003F68A1" w:rsidP="00B748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физическое развитие и оздоров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ление дошкольников. Автор программы — опытный педагог по физическому воспитанию детей, доктор педагогических наук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21B2" w:rsidRPr="004821B2" w:rsidRDefault="004821B2" w:rsidP="00B748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дошкольников представляет собой единую систему </w:t>
      </w:r>
      <w:proofErr w:type="spellStart"/>
      <w:r w:rsidRPr="0048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8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мероприятий в режиме дня, включающую ежедневное проведение утренней гимнастики, образовательной деятельности по физическому развитию, подвижных игр и развлечений в помещении и на свежем воздухе под непосредственным руководством воспитателя.</w:t>
      </w:r>
      <w:r w:rsidRPr="0048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Примерные конспекты построены по общепринятой структуре и включают обучение основным видам движений, комплексы упражнений общеразвивающего характера с различными предметами и подвижные игры. Все физкультурные занятия проводятся в игровой и занимательной форме.</w:t>
      </w:r>
    </w:p>
    <w:p w:rsidR="003F68A1" w:rsidRPr="003761B7" w:rsidRDefault="003F68A1" w:rsidP="00B748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определены умения по овла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дению детьми всех возрастных групп различными видами упраж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(общеразвивающие упражнение, ходьба, бег, прыжки, ка</w:t>
      </w:r>
      <w:r w:rsidRPr="0037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тание, бросание, ползание, лазание, равновесие, спортивные и игровые упражнения, построение и перестроение и т. д.).</w:t>
      </w:r>
    </w:p>
    <w:p w:rsidR="003F68A1" w:rsidRDefault="003F68A1" w:rsidP="003F68A1">
      <w:pPr>
        <w:spacing w:after="0"/>
        <w:rPr>
          <w:b/>
          <w:bCs/>
          <w:i/>
          <w:iCs/>
        </w:rPr>
      </w:pPr>
    </w:p>
    <w:p w:rsidR="003F68A1" w:rsidRPr="003F68A1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 программы «Кроха» физическое воспитание и развитие детей раннего возраста Н.П. </w:t>
      </w:r>
      <w:proofErr w:type="spellStart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Кочетовой</w:t>
      </w:r>
      <w:proofErr w:type="spellEnd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физического воспитания и развития детей с 1 года до 3 лет. Все занятия составлены в игровой форме и обязательно с разными атрибутами (флажки, ленточки, погремушки, султанчики, мячи и т.п.).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 занятие повторяется 2 недели, учитывается в ходе занятия время года. Разработаны конспекты занятий, имеются игр по развитию основных движений, примеры нетрадиционных пособий для развития движений. </w:t>
      </w:r>
      <w:proofErr w:type="gram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определены умения по овла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дению детьми различными видами упраж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(общеразвивающие упражнение, ходьба, бег, прыжки, ка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тание, бросание, ползание, лазание, равновесие, спортивные и игровые упражнения и т. д.).</w:t>
      </w:r>
      <w:proofErr w:type="gramEnd"/>
    </w:p>
    <w:p w:rsidR="003F68A1" w:rsidRPr="00B7487E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68A1" w:rsidRPr="003F68A1" w:rsidRDefault="003F68A1" w:rsidP="003F68A1">
      <w:pPr>
        <w:spacing w:after="0"/>
        <w:rPr>
          <w:b/>
          <w:bCs/>
          <w:i/>
          <w:iCs/>
        </w:rPr>
      </w:pPr>
    </w:p>
    <w:p w:rsidR="003F68A1" w:rsidRPr="003F68A1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  Программы художественного воспитания, обучения и развития детей от 2 до 7 лет «Цветные ладошки» И.А. Лыковой. 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Авторская программа художественного воспитания, обучения и развития детей 2-7 лет "Цветные ладошки"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 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"Цветные ладошки" содержит систему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практическими пособиями. 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"Цветные ладошки" адресована воспитателям дошкольных учреждений, преподавателям изостудий, а также всем, кто интересуется вопросами художественного развития детей дошкольного возраста, - родителям, бабушкам и дедушкам. </w:t>
      </w:r>
    </w:p>
    <w:p w:rsidR="003F68A1" w:rsidRPr="003F68A1" w:rsidRDefault="003F68A1" w:rsidP="003F68A1">
      <w:pPr>
        <w:spacing w:after="0"/>
        <w:rPr>
          <w:b/>
          <w:bCs/>
          <w:i/>
          <w:iCs/>
        </w:rPr>
      </w:pPr>
    </w:p>
    <w:p w:rsidR="003F68A1" w:rsidRPr="003F68A1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 программы И.М. </w:t>
      </w:r>
      <w:proofErr w:type="spellStart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Каплуновой</w:t>
      </w:r>
      <w:proofErr w:type="spellEnd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И.А </w:t>
      </w:r>
      <w:proofErr w:type="spellStart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Новоскольцевой</w:t>
      </w:r>
      <w:proofErr w:type="spellEnd"/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«Ладушки. Праздник каждый день» 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представляет собой план работы по музыкальному воспитанию детей 3-7 лет. Цель программы – музыкально-творческое развитие детей в процессе различных видов музыкальной деятельности: музыкально-ритмических движений, инструментального </w:t>
      </w:r>
      <w:proofErr w:type="spell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пения, слушания музыки, музыкально-игровой деятельности (плясок, игр, хороводов). Основная задача программы – введение ребенка в мир музыки с радостью и улыбкой.     Основные методические принципы: создание непринужденной обстановки, целостность подхода в решении педагогических задач, соотнесение музыкального материала с природным, народным, светским и частично историческим календарем. В основе парциальной программы «Ладушки» - воспитание и развитие гармонической 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творческой личности ребенка средствами музыкального искусства и музыкально-художественной деятельности. Отличием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изобразительная деятельность, музыка и игра. Программа выстроена адекватно возрастным возможностям детей дошкольного возраста, учитывает их психофизиологические особенности. Строится на принципе партнерства, что дает возможность сделать учебный процесс интересным, творческим, радостным и эффективным. Программа имеет содержательное методическое обеспечение, которое охватывает все сферы музыкальной деятельности ребенка и педагога. Это конспекты занятий в каждой возрастной группе, пособие и дидактический материал по развитию чувства ритма, упражнения пальчиковой гимнастики, комплексные занятия по различным темам, патриотическое воспитание, знакомство с фольклором, танцевальная и игровая деятельность, организация спортивных, новогодних, веселых и необычных праздников и досугов. В качестве методического обеспечения прилагаются компакт-диски с яркими, необычными аранжировками, которые украсят любое занятие и праздник и сделают их более интересными и запоминающимися. Принцип построения занятий традиционный, но с введением необычных игровых моментов и вариантов. В программу включен раздел - "Развитие чувства ритма". Разнообразные упражнения помогут детям легко двигаться и быстрее осваивать музыкальные инструменты. </w:t>
      </w:r>
    </w:p>
    <w:p w:rsidR="003F68A1" w:rsidRPr="003F68A1" w:rsidRDefault="003F68A1" w:rsidP="003F68A1">
      <w:pPr>
        <w:spacing w:after="0"/>
        <w:rPr>
          <w:b/>
          <w:bCs/>
          <w:i/>
          <w:iCs/>
        </w:rPr>
      </w:pPr>
    </w:p>
    <w:p w:rsidR="003F68A1" w:rsidRPr="003F68A1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 к программе "Топ-хлоп, малыши! А.И. Бурениной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музыкально-ритмическому воспитанию детей 2-3 лет. Программа адресована воспитателям групп раннего возраста, музыкальным руководителям, дефектологам родителям и гувернерам - всем, кто заинтересован в развитии ребенка. В программе раскрыто содержание работы по развитию музыкально- ритмических движений у детей 2-3 лет, проиллюстрированное практическим материалом - описанием музыкально-ритмических композиций (с нотами), сценариями праздников и развлечений.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- воспитание интереса к музыкально-ритмическим движениям, развитие эмоциональной отзывчивости на музыку. Программа интересна наличием разнообразных музыкально-ритмических композиций, которые объединены в циклы по принципу усложнения заданий и разнообразия движений. Все игровые упражнения систематизированы в строгой последовательности и адаптированы именно для раннего возраста. 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Репертуар, лежащий в основе - это пляски, песни с движением или игры с движением авторов Е. Тиличеевой, Т. </w:t>
      </w:r>
      <w:proofErr w:type="spell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Бабаджан</w:t>
      </w:r>
      <w:proofErr w:type="spell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двух частей: содержание работы в течение года; подробное описание всех игровых упражнений с выписанными музыкальным и словесным текстами; и сценарии развлечений и праздничных утренников с родителями. на основе изученного материала. Основной метод музыкально-ритмического воспитания детей - "вовлекающий показ" (</w:t>
      </w:r>
      <w:proofErr w:type="spell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С.Д.Руднева</w:t>
      </w:r>
      <w:proofErr w:type="spell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F68A1" w:rsidRPr="003F68A1" w:rsidRDefault="003F68A1" w:rsidP="003F68A1">
      <w:pPr>
        <w:spacing w:after="0"/>
        <w:rPr>
          <w:b/>
          <w:bCs/>
          <w:i/>
          <w:iCs/>
        </w:rPr>
      </w:pPr>
    </w:p>
    <w:p w:rsidR="003F68A1" w:rsidRPr="003F68A1" w:rsidRDefault="003F68A1" w:rsidP="003F68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Коррекционное направление:</w:t>
      </w:r>
      <w:r w:rsidRPr="003F68A1">
        <w:rPr>
          <w:b/>
          <w:bCs/>
          <w:i/>
          <w:iCs/>
        </w:rPr>
        <w:t xml:space="preserve"> 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«Примерная адаптированная программа коррек</w:t>
      </w:r>
      <w:r w:rsidR="00C1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ционно-развивающей работы в лого-пункте</w:t>
      </w:r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 Н.В. </w:t>
      </w:r>
      <w:proofErr w:type="spell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средн</w:t>
      </w:r>
      <w:proofErr w:type="gramStart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е–</w:t>
      </w:r>
      <w:proofErr w:type="gramEnd"/>
      <w:r w:rsidRPr="003F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подготовительная группа для детей с нарушениями речевого развития. </w:t>
      </w:r>
    </w:p>
    <w:p w:rsidR="003F68A1" w:rsidRPr="003F68A1" w:rsidRDefault="003F68A1" w:rsidP="003F68A1">
      <w:pPr>
        <w:spacing w:after="0"/>
        <w:rPr>
          <w:b/>
          <w:bCs/>
          <w:i/>
          <w:iCs/>
        </w:rPr>
      </w:pPr>
    </w:p>
    <w:p w:rsidR="003F68A1" w:rsidRPr="00663326" w:rsidRDefault="003F68A1" w:rsidP="003F68A1">
      <w:pPr>
        <w:spacing w:after="0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3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Аннотация "Примерной адаптированной программы </w:t>
      </w:r>
      <w:proofErr w:type="spellStart"/>
      <w:r w:rsidRPr="00663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корекционно</w:t>
      </w:r>
      <w:proofErr w:type="spellEnd"/>
      <w:r w:rsidRPr="006633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-развивающей работы в группе компенсирующей направленности для детей с тяжелыми нарушениями речи (общим недоразвитием речи) с 3 до 7 лет"</w:t>
      </w:r>
    </w:p>
    <w:p w:rsidR="003F68A1" w:rsidRPr="00663326" w:rsidRDefault="003F68A1" w:rsidP="003F6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целостную, методологически обоснованную, систематизированную, четко структурированную модель педагогического процесса, предлагаемого для реализации в логопедических группах детского сада.</w:t>
      </w:r>
    </w:p>
    <w:p w:rsidR="003F68A1" w:rsidRPr="00663326" w:rsidRDefault="003F68A1" w:rsidP="003F6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рекомендации по организации режима дня, построению предметно-пространственной развивающей работы по каждой из образовательных областей, система мониторинга развития детей и уровня усвоения программы детьми.</w:t>
      </w:r>
    </w:p>
    <w:p w:rsidR="003F68A1" w:rsidRPr="00663326" w:rsidRDefault="003F68A1" w:rsidP="003F6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комплект к программе включает необходимые для работы пособия, наглядный дидактический материал, рабочие тетради. Рекомендована педагогам дошкольных образовательных учреждений комбинированного и компенсирующего вида.</w:t>
      </w:r>
    </w:p>
    <w:p w:rsidR="003F68A1" w:rsidRPr="00C15AD3" w:rsidRDefault="003F68A1" w:rsidP="003F68A1">
      <w:pPr>
        <w:spacing w:after="0"/>
        <w:rPr>
          <w:b/>
          <w:bCs/>
          <w:i/>
          <w:iCs/>
          <w:color w:val="FF0000"/>
        </w:rPr>
      </w:pPr>
    </w:p>
    <w:p w:rsidR="003F68A1" w:rsidRPr="00C15AD3" w:rsidRDefault="003F68A1" w:rsidP="003F68A1">
      <w:pPr>
        <w:spacing w:after="0"/>
        <w:rPr>
          <w:b/>
          <w:bCs/>
          <w:i/>
          <w:iCs/>
          <w:color w:val="FF0000"/>
        </w:rPr>
      </w:pPr>
    </w:p>
    <w:p w:rsidR="00663326" w:rsidRPr="00663326" w:rsidRDefault="00663326" w:rsidP="0066332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  <w:r w:rsidRPr="006633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логопедической работы по преодолению фонетико-фонематического недоразвития у детей» Авторы программы: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</w:t>
      </w:r>
      <w:r w:rsidRPr="00663326">
        <w:rPr>
          <w:rFonts w:ascii="Times New Roman" w:eastAsia="Calibri" w:hAnsi="Times New Roman" w:cs="Times New Roman"/>
          <w:b/>
          <w:i/>
          <w:sz w:val="28"/>
          <w:szCs w:val="28"/>
        </w:rPr>
        <w:t>Т.Б. Филичева, Г.В. Чиркина.</w:t>
      </w:r>
    </w:p>
    <w:p w:rsidR="00663326" w:rsidRPr="00663326" w:rsidRDefault="00663326" w:rsidP="00663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326">
        <w:rPr>
          <w:rFonts w:ascii="Times New Roman" w:eastAsia="Calibri" w:hAnsi="Times New Roman" w:cs="Times New Roman"/>
          <w:sz w:val="28"/>
          <w:szCs w:val="28"/>
        </w:rPr>
        <w:t>Программа предназначена для дошкольников старшей и подготовительной группы.</w:t>
      </w:r>
    </w:p>
    <w:p w:rsidR="00663326" w:rsidRPr="00663326" w:rsidRDefault="00663326" w:rsidP="00663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326"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r w:rsidRPr="0066332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63326">
        <w:rPr>
          <w:rFonts w:ascii="Times New Roman" w:eastAsia="Calibri" w:hAnsi="Times New Roman" w:cs="Times New Roman"/>
          <w:sz w:val="28"/>
          <w:szCs w:val="28"/>
        </w:rPr>
        <w:t xml:space="preserve"> программы: освоение детьми коммуникативной функции языка в соответствии с возрастными нормативами.</w:t>
      </w:r>
    </w:p>
    <w:p w:rsidR="00663326" w:rsidRPr="00663326" w:rsidRDefault="00663326" w:rsidP="00663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326">
        <w:rPr>
          <w:rFonts w:ascii="Times New Roman" w:eastAsia="Calibri" w:hAnsi="Times New Roman" w:cs="Times New Roman"/>
          <w:sz w:val="28"/>
          <w:szCs w:val="28"/>
        </w:rPr>
        <w:t xml:space="preserve">Ядром программы является работа, направленная на осознание детьми взаимосвязи между содержательной, смысловой стороной речи и средствами </w:t>
      </w:r>
      <w:r w:rsidRPr="00663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ее выражения на основе усвоения основных языковых единиц: текста, предложения, слова.  В связи с этим рекомендуется активное употребление языка в специально организованных речевых ситуациях с учетом </w:t>
      </w:r>
      <w:proofErr w:type="spellStart"/>
      <w:r w:rsidRPr="00663326">
        <w:rPr>
          <w:rFonts w:ascii="Times New Roman" w:eastAsia="Calibri" w:hAnsi="Times New Roman" w:cs="Times New Roman"/>
          <w:sz w:val="28"/>
          <w:szCs w:val="28"/>
        </w:rPr>
        <w:t>скорригированных</w:t>
      </w:r>
      <w:proofErr w:type="spellEnd"/>
      <w:r w:rsidRPr="00663326">
        <w:rPr>
          <w:rFonts w:ascii="Times New Roman" w:eastAsia="Calibri" w:hAnsi="Times New Roman" w:cs="Times New Roman"/>
          <w:sz w:val="28"/>
          <w:szCs w:val="28"/>
        </w:rPr>
        <w:t xml:space="preserve">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</w:t>
      </w:r>
    </w:p>
    <w:p w:rsidR="009C5A2F" w:rsidRPr="00C15AD3" w:rsidRDefault="009C5A2F" w:rsidP="003F68A1">
      <w:pPr>
        <w:spacing w:after="0"/>
        <w:rPr>
          <w:color w:val="FF0000"/>
        </w:rPr>
      </w:pPr>
    </w:p>
    <w:sectPr w:rsidR="009C5A2F" w:rsidRPr="00C1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1"/>
    <w:rsid w:val="002E3C94"/>
    <w:rsid w:val="003F68A1"/>
    <w:rsid w:val="004821B2"/>
    <w:rsid w:val="00663326"/>
    <w:rsid w:val="009C5A2F"/>
    <w:rsid w:val="00B7487E"/>
    <w:rsid w:val="00C15AD3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2017-03-15T07:04:00Z</dcterms:created>
  <dcterms:modified xsi:type="dcterms:W3CDTF">2017-03-28T02:56:00Z</dcterms:modified>
</cp:coreProperties>
</file>