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CA" w:rsidRPr="00585105" w:rsidRDefault="002E3696" w:rsidP="005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Процесс письма и предпосылки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для овладения им</w:t>
      </w:r>
    </w:p>
    <w:p w:rsidR="007A6E83" w:rsidRPr="00585105" w:rsidRDefault="002E3696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</w:t>
      </w:r>
    </w:p>
    <w:p w:rsidR="00BC04CA" w:rsidRPr="00585105" w:rsidRDefault="007A6E83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Людям, хорошо владеющим письменной речью, обычно н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 приходится задумываться о так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называемой «технике письма». Поэтому родителям часто б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ывает непросто понять, с какими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сложными проблемами встречается их ребенок на нелегком пути овладения грамотой. Это и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заставляет нас хотя бы кратко и в упрощенной форме рас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смотреть здесь процесс письма и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необходимые предпосылки для овладения этим сложным на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выком. Своевременное (до начала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школьного обучения ребенка) понимание этой проблемы</w:t>
      </w:r>
      <w:r w:rsidR="007A6E8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педагогами и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родителями позволит предупредить в</w:t>
      </w:r>
      <w:r w:rsidR="007A6E8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дальнейшем возникновение у него многих трудностей.</w:t>
      </w:r>
    </w:p>
    <w:p w:rsidR="002E3696" w:rsidRPr="00585105" w:rsidRDefault="002E3696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Процесс письма — это сложный </w:t>
      </w:r>
      <w:proofErr w:type="spellStart"/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психо</w:t>
      </w:r>
      <w:proofErr w:type="spell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-физиологический</w:t>
      </w:r>
      <w:proofErr w:type="gram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процесс, в осуще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ствлении которого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участвуют различные отделы коры головного мозга. Для овл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адения письмом необходима доста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точная </w:t>
      </w:r>
      <w:proofErr w:type="spell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целого ряда психических процессов,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таких как память, внимание, мыш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ление. В отличие от устной речи, которую ребенок усваивае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т непроизвольно, по подражанию,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письменная речь с самого начала усваивается сознательно и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только в процессе специального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обучения. Овладение письменной речью для каждого человек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а сопряжено с большими или мень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шими трудностями.</w:t>
      </w:r>
      <w:r w:rsid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Ребенок не имеет возможности сразу пользоваться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письменной речью как средством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общения и сначала должен овладеть так называемой «техникой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письма».</w:t>
      </w:r>
    </w:p>
    <w:p w:rsidR="00BC04CA" w:rsidRPr="00585105" w:rsidRDefault="002E3696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Дело в том, что если в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процессе устной речи он может думать непосредственно о тех предметах и действиях, кото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рые он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хочет обозначить при помощи слов, то на начальных эта</w:t>
      </w:r>
      <w:r w:rsid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пах овладения письмом это совер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шенно исключено. Так, ребенку, которому предстоит записат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ь, например, слово КОШКА, прихо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дится думать в процессе письма не непосредственно об этом милом животном,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а о тех звуках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 буквах, из которых это слово состоит. Иными словами, ребе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нок, обучающийся грамоте, вынуж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ден в процессе письма оперировать не столько мыслями, скол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ько средствами их внешнего выра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жения. Для ребенка такой поворот дела очень сложен и непонятен.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 самом звучании записываемых слов он пытается 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искать какой-то смысл, какую-то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непосредственную связь с живой действительностью, к чем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у он так привык при пользовании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устной речью. Очень убедительное подтверждение этому мы находим у А.</w:t>
      </w:r>
      <w:r w:rsid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Р.</w:t>
      </w:r>
      <w:r w:rsid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Лурии</w:t>
      </w:r>
      <w:proofErr w:type="spell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, которы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й в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одной из своих работ приводит такой пример. Когда 3-4-летнего ребенка спросили, какое слово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образуется из звуков «м-а-м-а», то он ответил: «Корова». Так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ой ответ объясняется тем, что в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сочетании этих звуков ребенок уловил нечто похожее на мычание коровы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. Как же далек от него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этот чисто формальный анализ, полностью уводящий в сторону от смыслового содержания речи! И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сколько времени и сил ему придется потратить, прежде чем он </w:t>
      </w:r>
      <w:r w:rsidR="002E3696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получит возможность, уже больше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 думая о технике письма, излагать в письменной форме непосредственно сами мысли...</w:t>
      </w:r>
    </w:p>
    <w:p w:rsidR="00E246B1" w:rsidRPr="00585105" w:rsidRDefault="002E3696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Наше письмо осуществляется по так н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азываемому звуковому аналитик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о-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синтетическому методу. Это значит, что при запис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и каждого слова устной речи оно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должно быть предварительно подвергнуто звуковому анализу, и в самых прост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ых случаях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написания мы должны как бы «сфотографировать» каждый 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звук, изобразив его на письме в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виде вполне определенной, соответствующей ему букв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ы. Например, приступая к записи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слова СТУЛ, ребенок должен отчетливо себе представлять, что первый звук в этом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слове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— С (а не </w:t>
      </w:r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Ш</w:t>
      </w:r>
      <w:proofErr w:type="gram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или 3), второй — Т, третий — У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, четвертый — Л. Именно в такой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последовательности эти звуки и должны быть изображены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в виде соответствующих им букв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(то есть как бы </w:t>
      </w:r>
      <w:proofErr w:type="spell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перешифрованны</w:t>
      </w:r>
      <w:proofErr w:type="spell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в буквенные знаки)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. И лишь после этого зрительные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образы букв переводятся в их двигательные образы,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что осуществляется посредством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движений руки при письме. 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          </w:t>
      </w:r>
    </w:p>
    <w:p w:rsidR="00BC04CA" w:rsidRPr="00585105" w:rsidRDefault="00E246B1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Когда же мы смотрим на быстро пишущего человека, то мы</w:t>
      </w:r>
      <w:r w:rsid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видим только заключительный этап письма, и поэтом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у нам кажется, что весь процесс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письма сводится только к движениям руки.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 необходимостью разделения слова на какие-то состав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ляющие элементы ребенок впервые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сталкивается в процессе обучения грамоте, поскольку при 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пользовании устной речью у него никогда не возникало такой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необходимости. С самого ранн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его детства он все слова усвоил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«целиком», то есть как нечто неделимое, поэтому даже сама п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 себе задача звукового анализа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слов на первых порах ему непонятна.</w:t>
      </w:r>
    </w:p>
    <w:p w:rsidR="00BC04CA" w:rsidRPr="00585105" w:rsidRDefault="00E246B1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Мы говорили о записи одного лишь слова, о необходимости деления его в процессе письма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на отдельные звуки. Не менее сложным для ребенка, обучающего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ся грамоте, является и членение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всего речевого потока, то есть разделение его на отдельн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ые предложения и слова. С такой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необходимостью ребенок также никогда не сталкивался в процессе устной речи,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которая звучит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слитно, без всяких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lastRenderedPageBreak/>
        <w:t>пауз между словами. Некоторые дети снача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ла переносят эту слитность и на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письмо — записывают предложение как нечто целое, не оставляя интервалов между словами.</w:t>
      </w:r>
    </w:p>
    <w:p w:rsidR="00BC04CA" w:rsidRPr="00585105" w:rsidRDefault="00E246B1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Трудность выделения из состава предложения отдельных слов во м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ногом объясняется тем,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что ребенок дошкольного возраста способен уловить лишь предм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етный смысл фразы, не улавливая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при этом тех слов, из которых она состоит. Убедительное подтверждение этому мы находим </w:t>
      </w:r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</w:t>
      </w:r>
      <w:proofErr w:type="gramEnd"/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конкретном 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примере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из той же самой книги </w:t>
      </w:r>
      <w:proofErr w:type="spell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А.Р.Лурии</w:t>
      </w:r>
      <w:proofErr w:type="spell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. Ко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гда дошкольнику было предложено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сосчитать слова во фразе «В комнате стояло два стула и диван», т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 он ответил, что тут три слова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(два стула и диван). Как видим, ребенок здесь считал не единицы 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речи (то есть слова), а единицы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смысла (то есть сами предметы).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Все это говорит о том, насколько даже чисто психологическ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и сложен для ребенка переход от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привычной для него устной речи к речи письменной. 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46B1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Р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ассмот</w:t>
      </w:r>
      <w:r w:rsidR="00E246B1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рим подробнее процесс овладения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письмом.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Одна из первых задач, с которыми встречается начинающий обучаться г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рамоте ребенок, —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это необходимость усвоения букв. Но что значит «усвоить буквы»?</w:t>
      </w:r>
    </w:p>
    <w:p w:rsidR="00BC04CA" w:rsidRPr="00585105" w:rsidRDefault="0058510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Обычно при слове «буква» в нашем сознании невольн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 всплывает непосредственно сам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буквенный знак, его зрительный образ. Однако здесь важно понять, что процесс усвоения букв не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сводится только к запоминанию буквенных знаков. Ведь каждый буквенный знак важен не сам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по себе. Его назначение состоит в том, чтобы при его помощи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обозначить вполне определенный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звук речи. Например, рукописная буква 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Ш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, изображаемая в виде трех «крючочков», обозначает</w:t>
      </w:r>
      <w:r w:rsid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только и исключительно звук Ш, напоминающий собою шу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м листьев на дереве при сильном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ветре. Никакой другой произносимый или слышимый на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ми звук речи (как, например, Ж,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напоминающий уже е шум листьев, а жужжание жука) с этим 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буквенным знаком </w:t>
      </w:r>
      <w:proofErr w:type="gramStart"/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связан</w:t>
      </w:r>
      <w:proofErr w:type="gramEnd"/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быть не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может.</w:t>
      </w:r>
    </w:p>
    <w:p w:rsidR="00BC04CA" w:rsidRPr="00585105" w:rsidRDefault="007E36A4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Сказанное означает: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для того чтобы усвоить буквы, ребе</w:t>
      </w:r>
      <w:r w:rsidR="00E246B1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нок, прежде всего, должен уметь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хорошо различать на слух все речевые звуки, не смешивая их друг с другом.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Т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олько при этом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условии он сможет прочно связать между собой определе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нный акустический образ каждого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речевого звука (фонемы) с вполне определенным зрительным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образом буквы (графемы). И лишь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после установления прочн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ой связи между каждой фонемой и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соответству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ющей ей графемой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ребенок сможет без затруднений «озвучивать» каждый бу</w:t>
      </w:r>
      <w:r w:rsidR="00E246B1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квенный знак при чтении и легко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подбирать нужную букву для </w:t>
      </w:r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обозначения</w:t>
      </w:r>
      <w:proofErr w:type="gram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записываемого в процессе письма звука.</w:t>
      </w:r>
    </w:p>
    <w:p w:rsidR="00BC04CA" w:rsidRPr="00585105" w:rsidRDefault="007E36A4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Следовательно,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одной из необходимых предпосылок успешного обучения ребенка г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рамоте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является развитие его слуховой функции. Сюда входит и слухо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вая дифференциация звуков речи,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а также начальные формы звукового анализа и синтеза слов.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О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необходимости 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последних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в ходе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письма мы уже говорили. (Правда, в этих процессах участвуют еще и р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ечевые артикуляции, но мы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 будем касаться здесь этой стороны вопроса, поскольку работа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над артикуляторной моторикой и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коррекция связанных с ее несовершенством дефектов звукоп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роизношения требуют специальных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логопедических знаний).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Для ребенка, начинающего обучаться грамоте, сл</w:t>
      </w:r>
      <w:r w:rsidR="007E36A4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ожность представляет и усвоение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зрительных образов букв, овладение умением быстро и безоши</w:t>
      </w:r>
      <w:r w:rsidR="007E36A4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бочно отличать их друг от друга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по внешнему виду. Одним детям сравнительно быстро удается преодолеть эту сложность, а 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для</w:t>
      </w:r>
      <w:proofErr w:type="gramEnd"/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других она оказывается трудно преодолимой: они упорно пр</w:t>
      </w:r>
      <w:r w:rsidR="007E36A4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одолжают смешивать на письме (а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нередко и при чтении) сходные по начертанию буквы.</w:t>
      </w:r>
    </w:p>
    <w:p w:rsidR="00BC04CA" w:rsidRPr="00585105" w:rsidRDefault="007E36A4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Причина возникающих у детей трудностей в усвоении б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уквенных знаков отчасти кроется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 самих особенностях русской графики. Дело в том, что в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ней имеется очень ограниченный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набор элементов букв, как в печатном, так и в рукописн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ом шрифте. Поэтому многие буквы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отличаются друг от друга лишь разным количеством одни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х и тех же элементов (например,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рукописные и-ш, </w:t>
      </w:r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п-т</w:t>
      </w:r>
      <w:proofErr w:type="gram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, ц-щ, л-м и др.) или различным рас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положением этих элементов в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пространстве по отношению друг к другу (например, руко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писные в-д, ш-т). Есть и буквы,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состоящие из сравнительно мало отличающихся друг от друга элементов (рукописные </w:t>
      </w:r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п-р</w:t>
      </w:r>
      <w:proofErr w:type="gramEnd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).</w:t>
      </w:r>
    </w:p>
    <w:p w:rsidR="00B61C57" w:rsidRPr="00585105" w:rsidRDefault="00BC04CA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Все это приводит к тому, что в нашем алфавите </w:t>
      </w:r>
      <w:r w:rsidR="007E36A4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имеются целые группы похожих по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начертанию букв, которые особенно трудны для различения. </w:t>
      </w:r>
    </w:p>
    <w:p w:rsidR="006137A0" w:rsidRPr="00585105" w:rsidRDefault="00B61C57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Вот примеры таких букв.</w:t>
      </w:r>
    </w:p>
    <w:p w:rsidR="006137A0" w:rsidRPr="00585105" w:rsidRDefault="006137A0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</w:p>
    <w:p w:rsidR="006137A0" w:rsidRPr="00585105" w:rsidRDefault="006137A0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proofErr w:type="gramStart"/>
      <w:r w:rsidRPr="00585105">
        <w:rPr>
          <w:rFonts w:ascii="Times New Roman" w:eastAsia="ArialMT" w:hAnsi="Times New Roman" w:cs="Times New Roman"/>
          <w:sz w:val="28"/>
          <w:szCs w:val="28"/>
        </w:rPr>
        <w:t>П</w:t>
      </w:r>
      <w:proofErr w:type="gramEnd"/>
      <w:r w:rsidRPr="00585105">
        <w:rPr>
          <w:rFonts w:ascii="Times New Roman" w:eastAsia="ArialMT" w:hAnsi="Times New Roman" w:cs="Times New Roman"/>
          <w:sz w:val="28"/>
          <w:szCs w:val="28"/>
        </w:rPr>
        <w:t xml:space="preserve"> Н И  </w:t>
      </w:r>
      <w:r w:rsidR="004C115D" w:rsidRPr="00585105">
        <w:rPr>
          <w:rFonts w:ascii="Times New Roman" w:eastAsia="ArialMT" w:hAnsi="Times New Roman" w:cs="Times New Roman"/>
          <w:sz w:val="28"/>
          <w:szCs w:val="28"/>
        </w:rPr>
        <w:t xml:space="preserve">     </w:t>
      </w:r>
      <w:r w:rsidRPr="00585105">
        <w:rPr>
          <w:rFonts w:ascii="Times New Roman" w:eastAsia="ArialMT" w:hAnsi="Times New Roman" w:cs="Times New Roman"/>
          <w:sz w:val="28"/>
          <w:szCs w:val="28"/>
        </w:rPr>
        <w:t xml:space="preserve">   Г Т      К У Х Ж</w:t>
      </w:r>
    </w:p>
    <w:p w:rsidR="00585105" w:rsidRPr="00585105" w:rsidRDefault="00585105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7E36A4" w:rsidRPr="00585105" w:rsidRDefault="006137A0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585105">
        <w:rPr>
          <w:rFonts w:ascii="Times New Roman" w:eastAsia="ArialMT" w:hAnsi="Times New Roman" w:cs="Times New Roman"/>
          <w:sz w:val="28"/>
          <w:szCs w:val="28"/>
        </w:rPr>
        <w:t xml:space="preserve">В Б </w:t>
      </w:r>
      <w:proofErr w:type="gramStart"/>
      <w:r w:rsidRPr="00585105">
        <w:rPr>
          <w:rFonts w:ascii="Times New Roman" w:eastAsia="ArialMT" w:hAnsi="Times New Roman" w:cs="Times New Roman"/>
          <w:sz w:val="28"/>
          <w:szCs w:val="28"/>
        </w:rPr>
        <w:t>Р</w:t>
      </w:r>
      <w:proofErr w:type="gramEnd"/>
      <w:r w:rsidRPr="00585105">
        <w:rPr>
          <w:rFonts w:ascii="Times New Roman" w:eastAsia="ArialMT" w:hAnsi="Times New Roman" w:cs="Times New Roman"/>
          <w:sz w:val="28"/>
          <w:szCs w:val="28"/>
        </w:rPr>
        <w:t xml:space="preserve"> Ь Ъ З</w:t>
      </w:r>
      <w:r w:rsidR="00657A02" w:rsidRPr="00585105">
        <w:rPr>
          <w:rFonts w:ascii="Times New Roman" w:eastAsia="ArialMT" w:hAnsi="Times New Roman" w:cs="Times New Roman"/>
          <w:sz w:val="28"/>
          <w:szCs w:val="28"/>
        </w:rPr>
        <w:t xml:space="preserve">   </w:t>
      </w:r>
      <w:r w:rsidRPr="00585105">
        <w:rPr>
          <w:rFonts w:ascii="Times New Roman" w:eastAsia="ArialMT" w:hAnsi="Times New Roman" w:cs="Times New Roman"/>
          <w:sz w:val="28"/>
          <w:szCs w:val="28"/>
        </w:rPr>
        <w:t xml:space="preserve"> Д Л А М</w:t>
      </w:r>
    </w:p>
    <w:p w:rsidR="00657A02" w:rsidRPr="00585105" w:rsidRDefault="00657A02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9965D7" w:rsidRPr="00585105" w:rsidRDefault="009965D7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657A02" w:rsidRPr="00585105" w:rsidRDefault="00657A02" w:rsidP="00613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48EA412C" wp14:editId="5DD308AE">
            <wp:extent cx="6296025" cy="413031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156" cy="413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 удивительно, что в начальный период обучения грамоте многие дети не ула</w:t>
      </w:r>
      <w:r w:rsidR="0065228B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вливают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этих достаточно тонких различий в начертании букв, что </w:t>
      </w:r>
      <w:r w:rsidR="0065228B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и приводит к их смешению. Таким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образом, испытываемые ребенком кратковременные трудности в усвоении букв, постепенно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исчезающие без какой-либо специальной помощи, можно считать естественными. П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 этой причине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 дальнейшем речь пойдет лишь о тех затруднениях в усвоении букв, которые носят устойчивый</w:t>
      </w:r>
      <w:r w:rsidR="003F244E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характер и не исчезают без специальной логопедической помощи.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Почему же у некоторых детей возникают особые сл</w:t>
      </w:r>
      <w:r w:rsidR="00A409C5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ожности в процессе усвоения ими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начертаний букв?</w:t>
      </w:r>
    </w:p>
    <w:p w:rsidR="00BC04CA" w:rsidRPr="00585105" w:rsidRDefault="00A409C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Для того чтобы ребенок мог научиться различать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сходные по своему внешнему виду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буквы, у него к началу школьного обучения должны быть дос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таточно хорошо сформированы зри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тельно-пространственные представления.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А это значит, что </w:t>
      </w:r>
      <w:r w:rsid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ему должно быть доступно следую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щее: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• во-первых, он должен уметь различать пред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меты и геометрические фигуры по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их форме (круглый, овальный, квадратный, прямоугольный, треугольный и т.п.);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• во-вторых, он должен уметь различать пред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меты и геометрические фигуры по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величине (большой, маленький, средний) и владеть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такими понятиями, как </w:t>
      </w:r>
      <w:proofErr w:type="gramStart"/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большой-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маленький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, больше-меньше; длинный-короткий, длинне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е-короче; высокий-низкий, выше-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ниже (в смысле величины); толстый-тонкий, толще-тоньше; широкий-узкий, шире-уже;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• в-третьих, он должен уметь определять располож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ение предметов и геометрических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фигур в</w:t>
      </w:r>
      <w:r w:rsidR="003F244E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пространстве по отношению друг к другу, то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есть понимать пространственные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отношения между ними: 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высоко-низко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, вв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ерху-внизу, выше-ниже (в смысле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местоположения); далеко - близко, дальше-ближе; впереди-сзади; слева-справа.</w:t>
      </w:r>
    </w:p>
    <w:p w:rsidR="00BC04CA" w:rsidRPr="00585105" w:rsidRDefault="00A409C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</w:t>
      </w:r>
      <w:r w:rsidR="003F244E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Ребенку, не владеющему такого рода представлениями, бу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дут непонятны пояснения учителя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об особенностях начертаний букв (например, о том, что палочка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у буквы 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длиннее, чем у п; что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надстрочный элемент у буквы 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«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»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направлен вверх, а у 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«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»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— вниз; что овал у буквы 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«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ю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»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должен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располагаться справа, а не слева, и т.п.).</w:t>
      </w:r>
    </w:p>
    <w:p w:rsidR="00BC04CA" w:rsidRPr="00585105" w:rsidRDefault="003F244E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Дети, у которых еще не сформированы пространст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венные представления, во многих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случаях не только не понимают приведенных выше словес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ных обозначений, но и вообще не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видят разницы между большими и маленькими предметами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или между предметами различной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формы. </w:t>
      </w:r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 этом легко убедиться, попросив ребенка положить, например, все маленькие кубики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рядом с точно таким же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lastRenderedPageBreak/>
        <w:t>маленьким кубиком, а все бол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ьшие — рядом с большим, или все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кружочки — рядом с кружочком, а все овалы — рядом с овал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ом, и т.п.</w:t>
      </w:r>
      <w:proofErr w:type="gramEnd"/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(При этом от ребенка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 требуется знание названий геометрических фигур — он действует непосредственно по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образцу). Если ребенок соответствующего возраста не справитс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я с этим заданием, </w:t>
      </w:r>
      <w:proofErr w:type="gramStart"/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то</w:t>
      </w:r>
      <w:proofErr w:type="gramEnd"/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как же он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сможет в дальнейшем различать сходные по начертанию буквы?</w:t>
      </w:r>
    </w:p>
    <w:p w:rsidR="00BC04CA" w:rsidRPr="00585105" w:rsidRDefault="00A409C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Необходимым условием для различения оптиче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ски сходных букв является также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развитие у ребёнка способности к достаточно тонкому зрительному анализу и синт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езу.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Под анализом понимается умение мысленно расчленить предмет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(в том числе и буквенный знак)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на составляющие его отдельные части или элементы, что позволяет более детально, более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внимательно рассмотреть этот предмет, заметив все даже самые мелкие отличит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ельные его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признаки. Именно это и важно при различении сходных б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укв. Под синтезом же понимается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умение объединить отдельные части предмета в единое ц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елое, составить целостный образ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предмета (в нашем случае — буквы). Процессы анализа и синтеза обычно выступают в</w:t>
      </w:r>
      <w:r w:rsidR="001B109F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bookmarkStart w:id="0" w:name="_GoBack"/>
      <w:bookmarkEnd w:id="0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единстве, дополняя друг друга. Они играют очень важную роль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и в формировании у ребенка про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странственных представлений.</w:t>
      </w:r>
    </w:p>
    <w:p w:rsidR="00BC04CA" w:rsidRPr="00585105" w:rsidRDefault="00A409C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Таким образом,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при подготовке ребенка к школе необх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одимо специально позаботиться о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своевременном развитии у него достаточно тонкого и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дифференцированного зрительного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восприятия, зрительного анализа и синтеза и зрительно-пространственных представлений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. Без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этого он неизбежно столкнется с большими трудностями в процессе усвоения буквенных знаков.</w:t>
      </w:r>
    </w:p>
    <w:p w:rsidR="00BC04CA" w:rsidRPr="00585105" w:rsidRDefault="00A409C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Далее, для того чтобы ребенок получил реальную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возможность овладеть письменной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речью, а не просто «обучиться грамоте», у него еще в дошколь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ном возрасте должна быть хорошо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развита устная речь. </w:t>
      </w:r>
      <w:proofErr w:type="gramStart"/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Ведь в письменном виде мы можем (одни — лучше, другие — несколько</w:t>
      </w:r>
      <w:proofErr w:type="gramEnd"/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хуже) изложить только те свои мысли, которые в состоянии о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формить при помощи устной речи.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Поэтому если устная речь ребенка бедна по своему содержанию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из-за имеющегося у него малого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запаса слов, если она оформлена грамматически неправильно, «коряво», то и </w:t>
      </w: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хорошей</w:t>
      </w:r>
      <w:proofErr w:type="gramEnd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письменной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речи здесь просто неоткуда появиться.</w:t>
      </w:r>
    </w:p>
    <w:p w:rsidR="00BC04CA" w:rsidRPr="00585105" w:rsidRDefault="00A409C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 логопедической точки зрения,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под полноценной устн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ой речью, которая может служить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надежной базой для овладения письмом, понимается следующее: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1.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Правильное произношение всех звуков речи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(прежде всего не должно быть за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мен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одних речевых звуков другими).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2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. Владение достаточным по объему словарным </w:t>
      </w:r>
      <w:r w:rsidR="00A409C5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запасом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при условии правильного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понимания значений усвоенных слов.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3.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Умение грамматически правильно оформлять предло</w:t>
      </w:r>
      <w:r w:rsidR="00A409C5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жения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, то есть в соответствии с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законами грамматики соединять отдельные слова между собой для выражения законченной мысли.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4.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Владение связной речью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, то есть умением логи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чно и последовательно связывать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отдельные предложения между собой для построения с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вязного высказывания. Без этого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невозможна передача достаточно больших речевых сообщений.</w:t>
      </w:r>
    </w:p>
    <w:p w:rsidR="00BC04CA" w:rsidRPr="00585105" w:rsidRDefault="00A409C5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Хотелось бы несколько подробнее пояснить первый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пункт. Правильное произношение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всех звуков речи важно потому, что на первых этапах обучения письму очень широко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используется синхронное (одновременное с написанием) проговаривание ребенком каждого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записываемого слова. Это позволяет уточнить его зву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ковой состав. Полное исключение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проговаривания затрудняет звуковой анализ и синт</w:t>
      </w:r>
      <w:r w:rsidR="00A409C5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ез слов, что приводит к резкому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увеличению количества ошибок у детей (пропуски букв, вставки лишних букв и т.п.).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Неправильное же проговаривание, связанное с заменами одних звуков речи другими (типа</w:t>
      </w:r>
      <w:proofErr w:type="gramEnd"/>
    </w:p>
    <w:p w:rsidR="00FC4E93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proofErr w:type="gramStart"/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САЛФ вместо ШАРФ или ГОЛКА вместо ГОРКА), дает тот же самый, если еще не худший,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результат — в письме ребенка появляются однотипные и трудно устранимые буквенные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замены. </w:t>
      </w:r>
      <w:proofErr w:type="gramEnd"/>
    </w:p>
    <w:p w:rsidR="00BC04CA" w:rsidRPr="00585105" w:rsidRDefault="00FC4E93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И, наконец, чисто техническая сторона процесса письма невозможна без достаточно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развитой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тонкой ручной моторики.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Слабость, неловкость,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неразвитость кисти руки, невоз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можность осуществления ею тонких дифференцированных движений не позволяют ученику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выработать хороший почерк и вообще выдерживать длительное напряжение руки в процессе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письма. Состояние тонкой ручной моторики оказывает большое влияние и на развитие у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ребенка речевой функции в целом, о чем подробнее смотрите ниже.</w:t>
      </w:r>
    </w:p>
    <w:p w:rsidR="00BC04CA" w:rsidRPr="00585105" w:rsidRDefault="00FC4E93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              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Итак, суммируя все сказанное, мы должны достаточно отчетливо уяснить одну непреложную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="00BC04CA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истину: </w:t>
      </w:r>
      <w:r w:rsidR="00BC04CA"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для успешного овладения письменной речью ребенок должен располагать целым рядом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необходимых предпосылок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, сформированных у него еще в дошкольном возрасте. К их числу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lastRenderedPageBreak/>
        <w:t>относятся следующие: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1. </w:t>
      </w:r>
      <w:proofErr w:type="gramStart"/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Развитая слуховая функция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(включая возможность четкой слуховой</w:t>
      </w:r>
      <w:proofErr w:type="gramEnd"/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дифференциации акустически близких звуков, а также начальные формы звукового анализа и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синтеза слов).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2.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Достаточный уровень сформированности </w:t>
      </w:r>
      <w:proofErr w:type="gramStart"/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зрительно-пространственных</w:t>
      </w:r>
      <w:proofErr w:type="gramEnd"/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представлений.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3. </w:t>
      </w:r>
      <w:proofErr w:type="gramStart"/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Хорошее владение устной речью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(звукопроизношением, словарным запасом,</w:t>
      </w:r>
      <w:proofErr w:type="gramEnd"/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грамматическим строем, связной речью).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4. </w:t>
      </w:r>
      <w:r w:rsidRPr="00585105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Развитая тонкая ручная моторика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.</w:t>
      </w:r>
    </w:p>
    <w:p w:rsidR="00FC4E93" w:rsidRPr="00585105" w:rsidRDefault="00BC04CA" w:rsidP="00FC4E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Сама возможность овладения этими предпосылками письменной речи предполагает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также наличие у ребенка достаточно устойчивого внимания, памяти, мыслительных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способностей. 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 очень важно, чтобы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педагоги и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родители хорошо понимали эти</w:t>
      </w: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сложности не только на самом пороге школы или даже в самой школе, а гораздо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раньше. Это позволит им не упустить драгоценное время дошкольного возраста, когда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можно достаточно спокойно и без особого напряжения сил подготовить ребенка к овладению</w:t>
      </w:r>
      <w:r w:rsidR="00FC4E93"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  <w:r w:rsidRPr="00585105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письменной речью.</w:t>
      </w:r>
    </w:p>
    <w:p w:rsidR="00FC4E93" w:rsidRPr="00585105" w:rsidRDefault="00FC4E93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</w:p>
    <w:p w:rsidR="00BC04CA" w:rsidRPr="00585105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585105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Использованная литература: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1. Актуальные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>проблемы диагностики задержки психического развития детей. Под ред. К.С. Лебединской. М., Педагогика, 1982.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Выготский Л.С.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Предыстория письменной речи. Хрестоматия по возрастной и педагогической психологии. </w:t>
      </w:r>
      <w:proofErr w:type="spellStart"/>
      <w:r w:rsidRPr="006D67C0">
        <w:rPr>
          <w:rFonts w:ascii="Times New Roman" w:eastAsia="TimesNewRomanPSMT" w:hAnsi="Times New Roman" w:cs="Times New Roman"/>
          <w:sz w:val="24"/>
          <w:szCs w:val="24"/>
        </w:rPr>
        <w:t>Изд</w:t>
      </w:r>
      <w:proofErr w:type="gramStart"/>
      <w:r w:rsidRPr="006D67C0">
        <w:rPr>
          <w:rFonts w:ascii="Times New Roman" w:eastAsia="TimesNewRomanPSMT" w:hAnsi="Times New Roman" w:cs="Times New Roman"/>
          <w:sz w:val="24"/>
          <w:szCs w:val="24"/>
        </w:rPr>
        <w:t>.М</w:t>
      </w:r>
      <w:proofErr w:type="gramEnd"/>
      <w:r w:rsidRPr="006D67C0">
        <w:rPr>
          <w:rFonts w:ascii="Times New Roman" w:eastAsia="TimesNewRomanPSMT" w:hAnsi="Times New Roman" w:cs="Times New Roman"/>
          <w:sz w:val="24"/>
          <w:szCs w:val="24"/>
        </w:rPr>
        <w:t>ГУ</w:t>
      </w:r>
      <w:proofErr w:type="spellEnd"/>
      <w:r w:rsidRPr="006D67C0">
        <w:rPr>
          <w:rFonts w:ascii="Times New Roman" w:eastAsia="TimesNewRomanPSMT" w:hAnsi="Times New Roman" w:cs="Times New Roman"/>
          <w:sz w:val="24"/>
          <w:szCs w:val="24"/>
        </w:rPr>
        <w:t>, 1980.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Гвоздев А.Н.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>Вопросы изучения детской речи. М., изд. АПН РСФСР, 1961.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Гурьянов Е.В.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Психология обучения </w:t>
      </w:r>
      <w:proofErr w:type="spellStart"/>
      <w:r w:rsidRPr="006D67C0">
        <w:rPr>
          <w:rFonts w:ascii="Times New Roman" w:eastAsia="TimesNewRomanPSMT" w:hAnsi="Times New Roman" w:cs="Times New Roman"/>
          <w:sz w:val="24"/>
          <w:szCs w:val="24"/>
        </w:rPr>
        <w:t>письмуМ</w:t>
      </w:r>
      <w:proofErr w:type="spellEnd"/>
      <w:r w:rsidRPr="006D67C0">
        <w:rPr>
          <w:rFonts w:ascii="Times New Roman" w:eastAsia="TimesNewRomanPSMT" w:hAnsi="Times New Roman" w:cs="Times New Roman"/>
          <w:sz w:val="24"/>
          <w:szCs w:val="24"/>
        </w:rPr>
        <w:t>, 1955.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5. </w:t>
      </w:r>
      <w:proofErr w:type="spellStart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>Забрамная</w:t>
      </w:r>
      <w:proofErr w:type="spellEnd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 С.Д.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>Наглядный материал для психолого-педагогического обследования детей в медико-педагогических комиссиях. М., Просвещение, 1981.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6. </w:t>
      </w:r>
      <w:proofErr w:type="spellStart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>Лурия</w:t>
      </w:r>
      <w:proofErr w:type="spellEnd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 А.Р.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>Очерки психофизиологии письма М., 1950.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7. </w:t>
      </w:r>
      <w:proofErr w:type="spellStart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>Лурия</w:t>
      </w:r>
      <w:proofErr w:type="spellEnd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 А.Р.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Высшие корковые функции человека и их нарушения при локальных поражениях мозга. М., </w:t>
      </w:r>
      <w:proofErr w:type="spellStart"/>
      <w:r w:rsidRPr="006D67C0">
        <w:rPr>
          <w:rFonts w:ascii="Times New Roman" w:eastAsia="TimesNewRomanPSMT" w:hAnsi="Times New Roman" w:cs="Times New Roman"/>
          <w:sz w:val="24"/>
          <w:szCs w:val="24"/>
        </w:rPr>
        <w:t>изд</w:t>
      </w:r>
      <w:proofErr w:type="gramStart"/>
      <w:r w:rsidRPr="006D67C0">
        <w:rPr>
          <w:rFonts w:ascii="Times New Roman" w:eastAsia="TimesNewRomanPSMT" w:hAnsi="Times New Roman" w:cs="Times New Roman"/>
          <w:sz w:val="24"/>
          <w:szCs w:val="24"/>
        </w:rPr>
        <w:t>.М</w:t>
      </w:r>
      <w:proofErr w:type="gramEnd"/>
      <w:r w:rsidRPr="006D67C0">
        <w:rPr>
          <w:rFonts w:ascii="Times New Roman" w:eastAsia="TimesNewRomanPSMT" w:hAnsi="Times New Roman" w:cs="Times New Roman"/>
          <w:sz w:val="24"/>
          <w:szCs w:val="24"/>
        </w:rPr>
        <w:t>ГУ</w:t>
      </w:r>
      <w:proofErr w:type="spellEnd"/>
      <w:r w:rsidRPr="006D67C0">
        <w:rPr>
          <w:rFonts w:ascii="Times New Roman" w:eastAsia="TimesNewRomanPSMT" w:hAnsi="Times New Roman" w:cs="Times New Roman"/>
          <w:sz w:val="24"/>
          <w:szCs w:val="24"/>
        </w:rPr>
        <w:t>, 1969.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8. </w:t>
      </w:r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Психодиагностические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методы в педиатрии и детской психоневрологии. Под ред. </w:t>
      </w:r>
      <w:proofErr w:type="spellStart"/>
      <w:r w:rsidRPr="006D67C0">
        <w:rPr>
          <w:rFonts w:ascii="Times New Roman" w:eastAsia="TimesNewRomanPSMT" w:hAnsi="Times New Roman" w:cs="Times New Roman"/>
          <w:sz w:val="24"/>
          <w:szCs w:val="24"/>
        </w:rPr>
        <w:t>Д.Н.Исаева</w:t>
      </w:r>
      <w:proofErr w:type="spellEnd"/>
      <w:r w:rsidRPr="006D67C0">
        <w:rPr>
          <w:rFonts w:ascii="Times New Roman" w:eastAsia="TimesNewRomanPSMT" w:hAnsi="Times New Roman" w:cs="Times New Roman"/>
          <w:sz w:val="24"/>
          <w:szCs w:val="24"/>
        </w:rPr>
        <w:t>. (Учебное пособие). СПб, 1991.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9. </w:t>
      </w:r>
      <w:proofErr w:type="spellStart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>Тржесоглава</w:t>
      </w:r>
      <w:proofErr w:type="spellEnd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 3.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>Легкая дисфункция мозга в детском возрасте. М., Медицина, 1986.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10. </w:t>
      </w:r>
      <w:proofErr w:type="spellStart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>Хватцев</w:t>
      </w:r>
      <w:proofErr w:type="spellEnd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 М.Е.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Логопедия. М., </w:t>
      </w:r>
      <w:proofErr w:type="spellStart"/>
      <w:r w:rsidRPr="006D67C0">
        <w:rPr>
          <w:rFonts w:ascii="Times New Roman" w:eastAsia="TimesNewRomanPSMT" w:hAnsi="Times New Roman" w:cs="Times New Roman"/>
          <w:sz w:val="24"/>
          <w:szCs w:val="24"/>
        </w:rPr>
        <w:t>Учпедгиз</w:t>
      </w:r>
      <w:proofErr w:type="spellEnd"/>
      <w:r w:rsidRPr="006D67C0">
        <w:rPr>
          <w:rFonts w:ascii="Times New Roman" w:eastAsia="TimesNewRomanPSMT" w:hAnsi="Times New Roman" w:cs="Times New Roman"/>
          <w:sz w:val="24"/>
          <w:szCs w:val="24"/>
        </w:rPr>
        <w:t>, 1959.</w:t>
      </w:r>
    </w:p>
    <w:p w:rsidR="00BC04CA" w:rsidRPr="006D67C0" w:rsidRDefault="00BC04CA" w:rsidP="00BC04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 xml:space="preserve">11. </w:t>
      </w:r>
      <w:proofErr w:type="spellStart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>Швачкин</w:t>
      </w:r>
      <w:proofErr w:type="spellEnd"/>
      <w:r w:rsidRPr="006D67C0">
        <w:rPr>
          <w:rFonts w:ascii="Times New Roman" w:eastAsia="TimesNewRomanPS-BoldItalicMT" w:hAnsi="Times New Roman" w:cs="Times New Roman"/>
          <w:bCs/>
          <w:sz w:val="24"/>
          <w:szCs w:val="24"/>
        </w:rPr>
        <w:t xml:space="preserve"> Н.Х.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>Развитие фонематического восприятия речи в раннем детстве.</w:t>
      </w:r>
    </w:p>
    <w:p w:rsidR="006D67C0" w:rsidRDefault="00BC04CA" w:rsidP="007D7F02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>Известия АПН РСФСР, 1948, вып.З.</w:t>
      </w:r>
    </w:p>
    <w:p w:rsidR="00BC04CA" w:rsidRPr="006D67C0" w:rsidRDefault="00BC04CA" w:rsidP="007D7F02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6D67C0">
        <w:rPr>
          <w:rFonts w:ascii="Times New Roman" w:eastAsia="TimesNewRomanPSMT" w:hAnsi="Times New Roman" w:cs="Times New Roman"/>
          <w:sz w:val="24"/>
          <w:szCs w:val="24"/>
        </w:rPr>
        <w:t>12.</w:t>
      </w:r>
      <w:r w:rsidRPr="006D67C0">
        <w:rPr>
          <w:rFonts w:ascii="Times New Roman" w:hAnsi="Times New Roman" w:cs="Times New Roman"/>
          <w:sz w:val="24"/>
          <w:szCs w:val="24"/>
        </w:rPr>
        <w:t xml:space="preserve"> </w:t>
      </w:r>
      <w:r w:rsidRPr="006D67C0">
        <w:rPr>
          <w:rFonts w:ascii="Times New Roman" w:eastAsia="TimesNewRomanPSMT" w:hAnsi="Times New Roman" w:cs="Times New Roman"/>
          <w:sz w:val="24"/>
          <w:szCs w:val="24"/>
        </w:rPr>
        <w:t>Парамонова Л.Г. Как подготовить ребёнка к школе.- СПб</w:t>
      </w:r>
      <w:proofErr w:type="gramStart"/>
      <w:r w:rsidRPr="006D67C0">
        <w:rPr>
          <w:rFonts w:ascii="Times New Roman" w:eastAsia="TimesNewRomanPSMT" w:hAnsi="Times New Roman" w:cs="Times New Roman"/>
          <w:sz w:val="24"/>
          <w:szCs w:val="24"/>
        </w:rPr>
        <w:t>.: «</w:t>
      </w:r>
      <w:proofErr w:type="gramEnd"/>
      <w:r w:rsidRPr="006D67C0">
        <w:rPr>
          <w:rFonts w:ascii="Times New Roman" w:eastAsia="TimesNewRomanPSMT" w:hAnsi="Times New Roman" w:cs="Times New Roman"/>
          <w:sz w:val="24"/>
          <w:szCs w:val="24"/>
        </w:rPr>
        <w:t>Дельта»,1997.</w:t>
      </w: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FC4E93" w:rsidRPr="00585105" w:rsidRDefault="00FC4E93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BC04CA" w:rsidRPr="00585105" w:rsidRDefault="00BC04CA" w:rsidP="00BC04CA">
      <w:pPr>
        <w:rPr>
          <w:rFonts w:ascii="Times New Roman" w:hAnsi="Times New Roman" w:cs="Times New Roman"/>
          <w:sz w:val="24"/>
          <w:szCs w:val="24"/>
        </w:rPr>
      </w:pPr>
    </w:p>
    <w:sectPr w:rsidR="00BC04CA" w:rsidRPr="00585105" w:rsidSect="00585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97"/>
    <w:rsid w:val="000053CC"/>
    <w:rsid w:val="00013346"/>
    <w:rsid w:val="00023953"/>
    <w:rsid w:val="000276BD"/>
    <w:rsid w:val="00031824"/>
    <w:rsid w:val="000324C7"/>
    <w:rsid w:val="000565A6"/>
    <w:rsid w:val="0005768D"/>
    <w:rsid w:val="0006498F"/>
    <w:rsid w:val="00076C45"/>
    <w:rsid w:val="000778B4"/>
    <w:rsid w:val="00082687"/>
    <w:rsid w:val="000832CD"/>
    <w:rsid w:val="000A1329"/>
    <w:rsid w:val="000A36AF"/>
    <w:rsid w:val="000B3154"/>
    <w:rsid w:val="000B44D5"/>
    <w:rsid w:val="000C2FE4"/>
    <w:rsid w:val="000C4F16"/>
    <w:rsid w:val="000F1C72"/>
    <w:rsid w:val="00102533"/>
    <w:rsid w:val="00104D22"/>
    <w:rsid w:val="001148D8"/>
    <w:rsid w:val="001206F4"/>
    <w:rsid w:val="00124355"/>
    <w:rsid w:val="00125185"/>
    <w:rsid w:val="001261C5"/>
    <w:rsid w:val="0013690C"/>
    <w:rsid w:val="00141456"/>
    <w:rsid w:val="001443FB"/>
    <w:rsid w:val="00152554"/>
    <w:rsid w:val="00157061"/>
    <w:rsid w:val="00172AC6"/>
    <w:rsid w:val="00174E2A"/>
    <w:rsid w:val="0017524D"/>
    <w:rsid w:val="00181D01"/>
    <w:rsid w:val="00183DF8"/>
    <w:rsid w:val="00190F49"/>
    <w:rsid w:val="001925F1"/>
    <w:rsid w:val="001B109F"/>
    <w:rsid w:val="001E2773"/>
    <w:rsid w:val="001F1818"/>
    <w:rsid w:val="001F3D52"/>
    <w:rsid w:val="001F6788"/>
    <w:rsid w:val="001F682C"/>
    <w:rsid w:val="00211768"/>
    <w:rsid w:val="002126BE"/>
    <w:rsid w:val="002216C6"/>
    <w:rsid w:val="002247A2"/>
    <w:rsid w:val="00232D98"/>
    <w:rsid w:val="002344AA"/>
    <w:rsid w:val="00241FFC"/>
    <w:rsid w:val="002509F3"/>
    <w:rsid w:val="00254A40"/>
    <w:rsid w:val="002746EA"/>
    <w:rsid w:val="0027546F"/>
    <w:rsid w:val="00285A0D"/>
    <w:rsid w:val="00285A0E"/>
    <w:rsid w:val="00295C8B"/>
    <w:rsid w:val="00297D7F"/>
    <w:rsid w:val="002A24DD"/>
    <w:rsid w:val="002B2D6B"/>
    <w:rsid w:val="002B32C0"/>
    <w:rsid w:val="002C02F8"/>
    <w:rsid w:val="002C428C"/>
    <w:rsid w:val="002E0B44"/>
    <w:rsid w:val="002E1032"/>
    <w:rsid w:val="002E32D8"/>
    <w:rsid w:val="002E3696"/>
    <w:rsid w:val="002F12C0"/>
    <w:rsid w:val="002F56EC"/>
    <w:rsid w:val="00304B79"/>
    <w:rsid w:val="00305B30"/>
    <w:rsid w:val="00315813"/>
    <w:rsid w:val="003269E2"/>
    <w:rsid w:val="0033184D"/>
    <w:rsid w:val="003321B9"/>
    <w:rsid w:val="00356251"/>
    <w:rsid w:val="00357971"/>
    <w:rsid w:val="00357A3F"/>
    <w:rsid w:val="00362836"/>
    <w:rsid w:val="003666F9"/>
    <w:rsid w:val="003709D0"/>
    <w:rsid w:val="003735BD"/>
    <w:rsid w:val="0038406F"/>
    <w:rsid w:val="003935AB"/>
    <w:rsid w:val="003A49B7"/>
    <w:rsid w:val="003A6933"/>
    <w:rsid w:val="003B1D1D"/>
    <w:rsid w:val="003B7EEA"/>
    <w:rsid w:val="003C52BB"/>
    <w:rsid w:val="003D3967"/>
    <w:rsid w:val="003D7A79"/>
    <w:rsid w:val="003E30E5"/>
    <w:rsid w:val="003E39FE"/>
    <w:rsid w:val="003E57E0"/>
    <w:rsid w:val="003E77D8"/>
    <w:rsid w:val="003F244E"/>
    <w:rsid w:val="00407BE8"/>
    <w:rsid w:val="00421052"/>
    <w:rsid w:val="00425C7D"/>
    <w:rsid w:val="004269AC"/>
    <w:rsid w:val="00443286"/>
    <w:rsid w:val="00444808"/>
    <w:rsid w:val="00445E94"/>
    <w:rsid w:val="004546DF"/>
    <w:rsid w:val="00461AD6"/>
    <w:rsid w:val="00473DEA"/>
    <w:rsid w:val="00476A48"/>
    <w:rsid w:val="00477B01"/>
    <w:rsid w:val="00483DAC"/>
    <w:rsid w:val="00495D8F"/>
    <w:rsid w:val="004C115D"/>
    <w:rsid w:val="004C45DE"/>
    <w:rsid w:val="004C6B69"/>
    <w:rsid w:val="004D1156"/>
    <w:rsid w:val="004D26E1"/>
    <w:rsid w:val="004D48A3"/>
    <w:rsid w:val="004D6DB5"/>
    <w:rsid w:val="004D7990"/>
    <w:rsid w:val="004E09BE"/>
    <w:rsid w:val="004E0F09"/>
    <w:rsid w:val="004E2AF7"/>
    <w:rsid w:val="004E7CC4"/>
    <w:rsid w:val="004F069E"/>
    <w:rsid w:val="004F4FCD"/>
    <w:rsid w:val="004F6A3D"/>
    <w:rsid w:val="004F778F"/>
    <w:rsid w:val="005043ED"/>
    <w:rsid w:val="00505F9D"/>
    <w:rsid w:val="00510278"/>
    <w:rsid w:val="00517BD3"/>
    <w:rsid w:val="0052048E"/>
    <w:rsid w:val="005268F1"/>
    <w:rsid w:val="00537ADA"/>
    <w:rsid w:val="00543523"/>
    <w:rsid w:val="005473A4"/>
    <w:rsid w:val="00551322"/>
    <w:rsid w:val="00552386"/>
    <w:rsid w:val="005625D9"/>
    <w:rsid w:val="005725E0"/>
    <w:rsid w:val="00585105"/>
    <w:rsid w:val="00593623"/>
    <w:rsid w:val="005B2909"/>
    <w:rsid w:val="005B7650"/>
    <w:rsid w:val="005C4064"/>
    <w:rsid w:val="005C6485"/>
    <w:rsid w:val="005C6647"/>
    <w:rsid w:val="005C777F"/>
    <w:rsid w:val="005D24AB"/>
    <w:rsid w:val="005D73DF"/>
    <w:rsid w:val="005E287F"/>
    <w:rsid w:val="005F069C"/>
    <w:rsid w:val="006137A0"/>
    <w:rsid w:val="00624610"/>
    <w:rsid w:val="00632417"/>
    <w:rsid w:val="0064274A"/>
    <w:rsid w:val="0065228B"/>
    <w:rsid w:val="00657A02"/>
    <w:rsid w:val="006635C0"/>
    <w:rsid w:val="00665F45"/>
    <w:rsid w:val="00666C48"/>
    <w:rsid w:val="00674276"/>
    <w:rsid w:val="006806F8"/>
    <w:rsid w:val="00683A21"/>
    <w:rsid w:val="00687596"/>
    <w:rsid w:val="006B37F3"/>
    <w:rsid w:val="006D0574"/>
    <w:rsid w:val="006D67C0"/>
    <w:rsid w:val="006E4828"/>
    <w:rsid w:val="006E758B"/>
    <w:rsid w:val="006E7597"/>
    <w:rsid w:val="006F0222"/>
    <w:rsid w:val="006F2D13"/>
    <w:rsid w:val="00704165"/>
    <w:rsid w:val="00704986"/>
    <w:rsid w:val="00705F9F"/>
    <w:rsid w:val="00706B95"/>
    <w:rsid w:val="00710864"/>
    <w:rsid w:val="0072676D"/>
    <w:rsid w:val="00730BAA"/>
    <w:rsid w:val="007310B2"/>
    <w:rsid w:val="00736544"/>
    <w:rsid w:val="00761D3E"/>
    <w:rsid w:val="00782700"/>
    <w:rsid w:val="00782F32"/>
    <w:rsid w:val="0078422E"/>
    <w:rsid w:val="00784A4E"/>
    <w:rsid w:val="007A3D73"/>
    <w:rsid w:val="007A6E83"/>
    <w:rsid w:val="007B2860"/>
    <w:rsid w:val="007B632E"/>
    <w:rsid w:val="007C2004"/>
    <w:rsid w:val="007C477A"/>
    <w:rsid w:val="007C623C"/>
    <w:rsid w:val="007C64C8"/>
    <w:rsid w:val="007C6ED4"/>
    <w:rsid w:val="007D7F02"/>
    <w:rsid w:val="007E36A4"/>
    <w:rsid w:val="007E6E9C"/>
    <w:rsid w:val="007F55FB"/>
    <w:rsid w:val="00806104"/>
    <w:rsid w:val="008127B9"/>
    <w:rsid w:val="00813DDA"/>
    <w:rsid w:val="00826D03"/>
    <w:rsid w:val="00830EC6"/>
    <w:rsid w:val="0083287A"/>
    <w:rsid w:val="00832A35"/>
    <w:rsid w:val="00836D69"/>
    <w:rsid w:val="00837E5D"/>
    <w:rsid w:val="00841085"/>
    <w:rsid w:val="00850A6D"/>
    <w:rsid w:val="00852355"/>
    <w:rsid w:val="008714A6"/>
    <w:rsid w:val="00871AD9"/>
    <w:rsid w:val="00871FB5"/>
    <w:rsid w:val="00882F05"/>
    <w:rsid w:val="00890373"/>
    <w:rsid w:val="00890AAD"/>
    <w:rsid w:val="00891BC2"/>
    <w:rsid w:val="008948E9"/>
    <w:rsid w:val="008A015F"/>
    <w:rsid w:val="008A6DF9"/>
    <w:rsid w:val="008A76DD"/>
    <w:rsid w:val="008D1101"/>
    <w:rsid w:val="008D4846"/>
    <w:rsid w:val="008E55E7"/>
    <w:rsid w:val="008F4EF7"/>
    <w:rsid w:val="0092715D"/>
    <w:rsid w:val="00936F2A"/>
    <w:rsid w:val="009372E6"/>
    <w:rsid w:val="00944FA8"/>
    <w:rsid w:val="0095277D"/>
    <w:rsid w:val="00955AB5"/>
    <w:rsid w:val="009965D7"/>
    <w:rsid w:val="009D5E97"/>
    <w:rsid w:val="009D6034"/>
    <w:rsid w:val="009F0DD9"/>
    <w:rsid w:val="00A04C7B"/>
    <w:rsid w:val="00A077E5"/>
    <w:rsid w:val="00A10FAB"/>
    <w:rsid w:val="00A14331"/>
    <w:rsid w:val="00A409C5"/>
    <w:rsid w:val="00A41298"/>
    <w:rsid w:val="00A41B16"/>
    <w:rsid w:val="00A504EF"/>
    <w:rsid w:val="00A56E7E"/>
    <w:rsid w:val="00A65B81"/>
    <w:rsid w:val="00A6749A"/>
    <w:rsid w:val="00A70346"/>
    <w:rsid w:val="00A87E5F"/>
    <w:rsid w:val="00A94B5E"/>
    <w:rsid w:val="00AA0219"/>
    <w:rsid w:val="00AA2EC7"/>
    <w:rsid w:val="00AA4588"/>
    <w:rsid w:val="00AB44B0"/>
    <w:rsid w:val="00AD4633"/>
    <w:rsid w:val="00AD7E0E"/>
    <w:rsid w:val="00B00C1B"/>
    <w:rsid w:val="00B048B5"/>
    <w:rsid w:val="00B40BA6"/>
    <w:rsid w:val="00B4288A"/>
    <w:rsid w:val="00B442FE"/>
    <w:rsid w:val="00B556A9"/>
    <w:rsid w:val="00B600DE"/>
    <w:rsid w:val="00B61C57"/>
    <w:rsid w:val="00B673B2"/>
    <w:rsid w:val="00B71E72"/>
    <w:rsid w:val="00B74AE4"/>
    <w:rsid w:val="00B77656"/>
    <w:rsid w:val="00BB1D54"/>
    <w:rsid w:val="00BC04CA"/>
    <w:rsid w:val="00BC0914"/>
    <w:rsid w:val="00BC0A7E"/>
    <w:rsid w:val="00BC1598"/>
    <w:rsid w:val="00BE79F0"/>
    <w:rsid w:val="00C24F41"/>
    <w:rsid w:val="00C31CA5"/>
    <w:rsid w:val="00C3350B"/>
    <w:rsid w:val="00C35105"/>
    <w:rsid w:val="00C3698E"/>
    <w:rsid w:val="00C47D48"/>
    <w:rsid w:val="00C60EC5"/>
    <w:rsid w:val="00C66620"/>
    <w:rsid w:val="00C70FA6"/>
    <w:rsid w:val="00C749E4"/>
    <w:rsid w:val="00C7617B"/>
    <w:rsid w:val="00C83459"/>
    <w:rsid w:val="00C863C4"/>
    <w:rsid w:val="00C9037E"/>
    <w:rsid w:val="00C94355"/>
    <w:rsid w:val="00CA2CBC"/>
    <w:rsid w:val="00CA4324"/>
    <w:rsid w:val="00CA4523"/>
    <w:rsid w:val="00CB11F1"/>
    <w:rsid w:val="00CB1490"/>
    <w:rsid w:val="00CB5417"/>
    <w:rsid w:val="00CD2637"/>
    <w:rsid w:val="00CD5460"/>
    <w:rsid w:val="00CD56F1"/>
    <w:rsid w:val="00CE18BC"/>
    <w:rsid w:val="00CF17ED"/>
    <w:rsid w:val="00D00928"/>
    <w:rsid w:val="00D135CF"/>
    <w:rsid w:val="00D34CD1"/>
    <w:rsid w:val="00D412AE"/>
    <w:rsid w:val="00D5398A"/>
    <w:rsid w:val="00D57815"/>
    <w:rsid w:val="00D61B99"/>
    <w:rsid w:val="00D638DE"/>
    <w:rsid w:val="00D64837"/>
    <w:rsid w:val="00D65F7E"/>
    <w:rsid w:val="00D7071D"/>
    <w:rsid w:val="00D82093"/>
    <w:rsid w:val="00D90143"/>
    <w:rsid w:val="00D908F3"/>
    <w:rsid w:val="00D91569"/>
    <w:rsid w:val="00D93D02"/>
    <w:rsid w:val="00DB324F"/>
    <w:rsid w:val="00DB5B72"/>
    <w:rsid w:val="00DC4C5B"/>
    <w:rsid w:val="00DC6305"/>
    <w:rsid w:val="00DC782B"/>
    <w:rsid w:val="00DD10BB"/>
    <w:rsid w:val="00DD5352"/>
    <w:rsid w:val="00DF6F20"/>
    <w:rsid w:val="00E04B06"/>
    <w:rsid w:val="00E15988"/>
    <w:rsid w:val="00E16FE3"/>
    <w:rsid w:val="00E21534"/>
    <w:rsid w:val="00E2325E"/>
    <w:rsid w:val="00E246B1"/>
    <w:rsid w:val="00E32179"/>
    <w:rsid w:val="00E37D3D"/>
    <w:rsid w:val="00E64A23"/>
    <w:rsid w:val="00E67C99"/>
    <w:rsid w:val="00E85926"/>
    <w:rsid w:val="00E9197E"/>
    <w:rsid w:val="00EB501F"/>
    <w:rsid w:val="00EC38E1"/>
    <w:rsid w:val="00EC6E90"/>
    <w:rsid w:val="00ED7EE9"/>
    <w:rsid w:val="00EE1AF4"/>
    <w:rsid w:val="00EF30A8"/>
    <w:rsid w:val="00EF367F"/>
    <w:rsid w:val="00F04EF6"/>
    <w:rsid w:val="00F11DAB"/>
    <w:rsid w:val="00F20F06"/>
    <w:rsid w:val="00F23046"/>
    <w:rsid w:val="00F35B39"/>
    <w:rsid w:val="00F3769B"/>
    <w:rsid w:val="00F45211"/>
    <w:rsid w:val="00F545B3"/>
    <w:rsid w:val="00F5532B"/>
    <w:rsid w:val="00F61947"/>
    <w:rsid w:val="00F81544"/>
    <w:rsid w:val="00F91596"/>
    <w:rsid w:val="00FA7196"/>
    <w:rsid w:val="00FB5793"/>
    <w:rsid w:val="00FB79B3"/>
    <w:rsid w:val="00FC31E7"/>
    <w:rsid w:val="00FC3297"/>
    <w:rsid w:val="00FC4E93"/>
    <w:rsid w:val="00FD26C3"/>
    <w:rsid w:val="00FD64C0"/>
    <w:rsid w:val="00FF043A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dcterms:created xsi:type="dcterms:W3CDTF">2016-08-18T11:50:00Z</dcterms:created>
  <dcterms:modified xsi:type="dcterms:W3CDTF">2017-11-10T19:00:00Z</dcterms:modified>
</cp:coreProperties>
</file>